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58EA" w14:textId="77777777" w:rsidR="004F216D" w:rsidRDefault="004F216D">
      <w:pPr>
        <w:jc w:val="center"/>
        <w:rPr>
          <w:rFonts w:ascii="黑体" w:eastAsia="黑体" w:hAnsi="黑体"/>
        </w:rPr>
      </w:pPr>
    </w:p>
    <w:p w14:paraId="0E7DD776" w14:textId="77777777" w:rsidR="004F216D" w:rsidRDefault="00883F2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中南</w:t>
      </w:r>
      <w:proofErr w:type="gramStart"/>
      <w:r>
        <w:rPr>
          <w:rFonts w:ascii="黑体" w:eastAsia="黑体" w:hAnsi="黑体" w:hint="eastAsia"/>
          <w:sz w:val="52"/>
        </w:rPr>
        <w:t>财经政法</w:t>
      </w:r>
      <w:proofErr w:type="gramEnd"/>
      <w:r>
        <w:rPr>
          <w:rFonts w:ascii="黑体" w:eastAsia="黑体" w:hAnsi="黑体" w:hint="eastAsia"/>
          <w:sz w:val="52"/>
        </w:rPr>
        <w:t>大学</w:t>
      </w:r>
    </w:p>
    <w:p w14:paraId="0CBF842A" w14:textId="77777777" w:rsidR="004F216D" w:rsidRDefault="00883F2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2022年游泳救生比赛规程</w:t>
      </w:r>
    </w:p>
    <w:p w14:paraId="2A3DFEE0" w14:textId="77777777" w:rsidR="004F216D" w:rsidRDefault="004F216D"/>
    <w:p w14:paraId="27679305" w14:textId="77777777" w:rsidR="004F216D" w:rsidRDefault="004F216D"/>
    <w:p w14:paraId="4B7FF0C5" w14:textId="77777777" w:rsidR="004F216D" w:rsidRDefault="004F216D"/>
    <w:p w14:paraId="06449A20" w14:textId="77777777" w:rsidR="004F216D" w:rsidRDefault="004F216D"/>
    <w:p w14:paraId="10D967F6" w14:textId="77777777" w:rsidR="004F216D" w:rsidRDefault="004F216D"/>
    <w:p w14:paraId="7F7613E4" w14:textId="77777777" w:rsidR="004F216D" w:rsidRDefault="004F216D"/>
    <w:p w14:paraId="6FE615A0" w14:textId="77777777" w:rsidR="004F216D" w:rsidRDefault="004F216D"/>
    <w:p w14:paraId="68D88871" w14:textId="77777777" w:rsidR="004F216D" w:rsidRDefault="004F216D"/>
    <w:p w14:paraId="55F757DA" w14:textId="77777777" w:rsidR="004F216D" w:rsidRDefault="00883F23">
      <w:r>
        <w:rPr>
          <w:noProof/>
        </w:rPr>
        <w:drawing>
          <wp:anchor distT="0" distB="0" distL="114300" distR="114300" simplePos="0" relativeHeight="251659264" behindDoc="1" locked="0" layoutInCell="1" allowOverlap="1" wp14:anchorId="3F8A4C61" wp14:editId="37A0F749">
            <wp:simplePos x="0" y="0"/>
            <wp:positionH relativeFrom="column">
              <wp:posOffset>1225550</wp:posOffset>
            </wp:positionH>
            <wp:positionV relativeFrom="page">
              <wp:posOffset>3960495</wp:posOffset>
            </wp:positionV>
            <wp:extent cx="2901315" cy="2969895"/>
            <wp:effectExtent l="0" t="0" r="0" b="190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22941" w14:textId="77777777" w:rsidR="004F216D" w:rsidRDefault="004F216D"/>
    <w:p w14:paraId="41255B09" w14:textId="77777777" w:rsidR="004F216D" w:rsidRDefault="004F216D"/>
    <w:p w14:paraId="5122397E" w14:textId="77777777" w:rsidR="004F216D" w:rsidRDefault="004F216D"/>
    <w:p w14:paraId="29046CB8" w14:textId="77777777" w:rsidR="004F216D" w:rsidRDefault="004F216D"/>
    <w:p w14:paraId="29CB8F6F" w14:textId="77777777" w:rsidR="004F216D" w:rsidRDefault="004F216D"/>
    <w:p w14:paraId="014A5ED5" w14:textId="77777777" w:rsidR="004F216D" w:rsidRDefault="004F216D"/>
    <w:p w14:paraId="1D24CC20" w14:textId="77777777" w:rsidR="004F216D" w:rsidRDefault="004F216D"/>
    <w:p w14:paraId="27B7AAB0" w14:textId="77777777" w:rsidR="004F216D" w:rsidRDefault="004F216D"/>
    <w:p w14:paraId="4C1BF6B8" w14:textId="77777777" w:rsidR="004F216D" w:rsidRDefault="004F216D"/>
    <w:p w14:paraId="67D4CBB1" w14:textId="77777777" w:rsidR="004F216D" w:rsidRDefault="004F216D"/>
    <w:p w14:paraId="69973B89" w14:textId="77777777" w:rsidR="004F216D" w:rsidRDefault="004F216D"/>
    <w:p w14:paraId="69D3E8BC" w14:textId="77777777" w:rsidR="004F216D" w:rsidRDefault="004F216D"/>
    <w:p w14:paraId="019458B4" w14:textId="77777777" w:rsidR="004F216D" w:rsidRDefault="004F216D"/>
    <w:p w14:paraId="331BB427" w14:textId="77777777" w:rsidR="004F216D" w:rsidRDefault="004F216D"/>
    <w:p w14:paraId="48DB0FF0" w14:textId="77777777" w:rsidR="004F216D" w:rsidRDefault="004F216D"/>
    <w:p w14:paraId="16FF5261" w14:textId="77777777" w:rsidR="004F216D" w:rsidRDefault="004F216D"/>
    <w:p w14:paraId="5C08097C" w14:textId="77777777" w:rsidR="004F216D" w:rsidRDefault="004F216D"/>
    <w:p w14:paraId="3B60C75E" w14:textId="77777777" w:rsidR="004F216D" w:rsidRDefault="004F216D"/>
    <w:p w14:paraId="0ACD3B84" w14:textId="77777777" w:rsidR="004F216D" w:rsidRDefault="004F216D"/>
    <w:p w14:paraId="7E70ECAC" w14:textId="77777777" w:rsidR="004F216D" w:rsidRDefault="00883F23">
      <w:p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主办单位：中南</w:t>
      </w:r>
      <w:proofErr w:type="gramStart"/>
      <w:r>
        <w:rPr>
          <w:rFonts w:ascii="宋体" w:eastAsia="宋体" w:hAnsi="宋体" w:hint="eastAsia"/>
          <w:sz w:val="32"/>
        </w:rPr>
        <w:t>财经政法</w:t>
      </w:r>
      <w:proofErr w:type="gramEnd"/>
      <w:r>
        <w:rPr>
          <w:rFonts w:ascii="宋体" w:eastAsia="宋体" w:hAnsi="宋体" w:hint="eastAsia"/>
          <w:sz w:val="32"/>
        </w:rPr>
        <w:t>大学体育部</w:t>
      </w:r>
    </w:p>
    <w:p w14:paraId="4D348BC1" w14:textId="77777777" w:rsidR="004F216D" w:rsidRDefault="00883F23">
      <w:p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协办单位：中南</w:t>
      </w:r>
      <w:proofErr w:type="gramStart"/>
      <w:r>
        <w:rPr>
          <w:rFonts w:ascii="宋体" w:eastAsia="宋体" w:hAnsi="宋体" w:hint="eastAsia"/>
          <w:sz w:val="32"/>
        </w:rPr>
        <w:t>财经政法</w:t>
      </w:r>
      <w:proofErr w:type="gramEnd"/>
      <w:r>
        <w:rPr>
          <w:rFonts w:ascii="宋体" w:eastAsia="宋体" w:hAnsi="宋体" w:hint="eastAsia"/>
          <w:sz w:val="32"/>
        </w:rPr>
        <w:t>大学游泳协会</w:t>
      </w:r>
    </w:p>
    <w:p w14:paraId="73E23BF5" w14:textId="77777777" w:rsidR="004F216D" w:rsidRDefault="004F216D">
      <w:pPr>
        <w:rPr>
          <w:rFonts w:ascii="宋体" w:eastAsia="宋体" w:hAnsi="宋体"/>
          <w:sz w:val="32"/>
        </w:rPr>
      </w:pPr>
    </w:p>
    <w:p w14:paraId="492325D5" w14:textId="77777777" w:rsidR="004F216D" w:rsidRDefault="00883F23">
      <w:pPr>
        <w:jc w:val="center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2022年05月11日</w:t>
      </w:r>
      <w:r>
        <w:rPr>
          <w:rFonts w:ascii="宋体" w:eastAsia="宋体" w:hAnsi="宋体"/>
          <w:sz w:val="32"/>
        </w:rPr>
        <w:br w:type="page"/>
      </w:r>
    </w:p>
    <w:p w14:paraId="646F31B8" w14:textId="77777777" w:rsidR="004F216D" w:rsidRDefault="00883F2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2022年中南</w:t>
      </w:r>
      <w:proofErr w:type="gramStart"/>
      <w:r>
        <w:rPr>
          <w:rFonts w:ascii="黑体" w:eastAsia="黑体" w:hAnsi="黑体" w:hint="eastAsia"/>
          <w:sz w:val="32"/>
        </w:rPr>
        <w:t>财经政法</w:t>
      </w:r>
      <w:proofErr w:type="gramEnd"/>
      <w:r>
        <w:rPr>
          <w:rFonts w:ascii="黑体" w:eastAsia="黑体" w:hAnsi="黑体" w:hint="eastAsia"/>
          <w:sz w:val="32"/>
        </w:rPr>
        <w:t>大学游泳救生比赛</w:t>
      </w:r>
    </w:p>
    <w:p w14:paraId="18D35BC7" w14:textId="77777777" w:rsidR="004F216D" w:rsidRDefault="00883F2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竞赛规程</w:t>
      </w:r>
    </w:p>
    <w:p w14:paraId="7F74A566" w14:textId="77777777" w:rsidR="004F216D" w:rsidRDefault="004F216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</w:rPr>
      </w:pPr>
    </w:p>
    <w:p w14:paraId="38FA3E87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一、主办单位</w:t>
      </w:r>
    </w:p>
    <w:p w14:paraId="733DA046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大学体育部</w:t>
      </w:r>
    </w:p>
    <w:p w14:paraId="1E3A9877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二、协办单位</w:t>
      </w:r>
    </w:p>
    <w:p w14:paraId="48F7CA99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大学游泳协会</w:t>
      </w:r>
    </w:p>
    <w:p w14:paraId="6524205A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三、参赛单位及参赛队</w:t>
      </w:r>
    </w:p>
    <w:p w14:paraId="35FA158E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（一）本科生以学院为单位组队参赛，各学院可组织多支队伍参赛，研究生以研究生院为单位组队（不超过3支队伍）参赛。各队队员不得重复。</w:t>
      </w:r>
    </w:p>
    <w:p w14:paraId="5619C1E6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（二）本科生学生人数较少的学院可联合组队参赛，联合组队的，不得超过两个学院（两个学院都要在报名表上盖章）。</w:t>
      </w:r>
    </w:p>
    <w:p w14:paraId="3530822D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（三）每队</w:t>
      </w:r>
      <w:proofErr w:type="gramStart"/>
      <w:r>
        <w:rPr>
          <w:rFonts w:ascii="宋体" w:eastAsia="宋体" w:hAnsi="宋体" w:hint="eastAsia"/>
          <w:sz w:val="28"/>
        </w:rPr>
        <w:t>报领队</w:t>
      </w:r>
      <w:proofErr w:type="gramEnd"/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-2</w:t>
      </w:r>
      <w:r>
        <w:rPr>
          <w:rFonts w:ascii="宋体" w:eastAsia="宋体" w:hAnsi="宋体" w:hint="eastAsia"/>
          <w:sz w:val="28"/>
        </w:rPr>
        <w:t>人（原则上必须由学院教师担任）、教练1</w:t>
      </w:r>
      <w:r>
        <w:rPr>
          <w:rFonts w:ascii="宋体" w:eastAsia="宋体" w:hAnsi="宋体"/>
          <w:sz w:val="28"/>
        </w:rPr>
        <w:t>-2</w:t>
      </w:r>
      <w:r>
        <w:rPr>
          <w:rFonts w:ascii="宋体" w:eastAsia="宋体" w:hAnsi="宋体" w:hint="eastAsia"/>
          <w:sz w:val="28"/>
        </w:rPr>
        <w:t>人（如教练为学生可兼任队员）、运动员人数不限。</w:t>
      </w:r>
    </w:p>
    <w:p w14:paraId="20FEC839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四、比赛分组与项目设置</w:t>
      </w:r>
    </w:p>
    <w:p w14:paraId="6953FE4F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1、竞技</w:t>
      </w:r>
      <w:r>
        <w:rPr>
          <w:rFonts w:ascii="宋体" w:eastAsia="宋体" w:hAnsi="宋体" w:hint="eastAsia"/>
          <w:sz w:val="28"/>
        </w:rPr>
        <w:t>项目</w:t>
      </w:r>
      <w:r>
        <w:rPr>
          <w:rFonts w:ascii="宋体" w:eastAsia="宋体" w:hAnsi="宋体"/>
          <w:sz w:val="28"/>
        </w:rPr>
        <w:t>（男女分组）：50米蛙泳、50米自由泳、50米蝶泳、50米仰泳、4×50米男女混合自由泳接力（每队队员自由泳能够独立游进</w:t>
      </w: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00米方可报名，每队至少一名女生）</w:t>
      </w:r>
      <w:r>
        <w:rPr>
          <w:rFonts w:ascii="宋体" w:eastAsia="宋体" w:hAnsi="宋体" w:hint="eastAsia"/>
          <w:sz w:val="28"/>
        </w:rPr>
        <w:t>；</w:t>
      </w:r>
    </w:p>
    <w:p w14:paraId="5650011A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2、持板项目（男女分组）： 25米蛙泳腿、25米自由泳腿、4×25米蛙泳腿接力、4×25米爬泳自由泳腿接力</w:t>
      </w:r>
      <w:r>
        <w:rPr>
          <w:rFonts w:ascii="宋体" w:eastAsia="宋体" w:hAnsi="宋体" w:hint="eastAsia"/>
          <w:sz w:val="28"/>
        </w:rPr>
        <w:t>；</w:t>
      </w:r>
    </w:p>
    <w:p w14:paraId="56472B92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>、救生</w:t>
      </w:r>
      <w:r>
        <w:rPr>
          <w:rFonts w:ascii="宋体" w:eastAsia="宋体" w:hAnsi="宋体" w:hint="eastAsia"/>
          <w:sz w:val="28"/>
        </w:rPr>
        <w:t>项目（男女分组）</w:t>
      </w:r>
      <w:r>
        <w:rPr>
          <w:rFonts w:ascii="宋体" w:eastAsia="宋体" w:hAnsi="宋体"/>
          <w:sz w:val="28"/>
        </w:rPr>
        <w:t>：</w:t>
      </w:r>
      <w:r>
        <w:rPr>
          <w:rFonts w:ascii="宋体" w:eastAsia="宋体" w:hAnsi="宋体" w:hint="eastAsia"/>
          <w:sz w:val="28"/>
        </w:rPr>
        <w:t>15米潜泳、</w:t>
      </w:r>
      <w:r>
        <w:rPr>
          <w:rFonts w:ascii="宋体" w:eastAsia="宋体" w:hAnsi="宋体"/>
          <w:sz w:val="28"/>
        </w:rPr>
        <w:t>10米抛绳救人比赛、</w:t>
      </w:r>
      <w:r>
        <w:rPr>
          <w:rFonts w:ascii="宋体" w:eastAsia="宋体" w:hAnsi="宋体" w:hint="eastAsia"/>
          <w:sz w:val="28"/>
        </w:rPr>
        <w:t>25米</w:t>
      </w:r>
      <w:r>
        <w:rPr>
          <w:rFonts w:ascii="宋体" w:eastAsia="宋体" w:hAnsi="宋体"/>
          <w:sz w:val="28"/>
        </w:rPr>
        <w:t>救生圈拖带比赛、8×25米救生圈接力</w:t>
      </w:r>
      <w:r>
        <w:rPr>
          <w:rFonts w:ascii="宋体" w:eastAsia="宋体" w:hAnsi="宋体" w:hint="eastAsia"/>
          <w:sz w:val="28"/>
        </w:rPr>
        <w:t>。</w:t>
      </w:r>
    </w:p>
    <w:p w14:paraId="035F53D0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五、比赛时间及地点</w:t>
      </w:r>
    </w:p>
    <w:p w14:paraId="7B1F08E2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（一）比赛时间</w:t>
      </w:r>
    </w:p>
    <w:p w14:paraId="70A4BA63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2022年06月12日（如有调整，另行通知）</w:t>
      </w:r>
    </w:p>
    <w:p w14:paraId="7A8F6491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（二）比赛地点</w:t>
      </w:r>
    </w:p>
    <w:p w14:paraId="6A121193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南湖校区游泳池</w:t>
      </w:r>
    </w:p>
    <w:p w14:paraId="52391AD4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六、运动员参赛条件</w:t>
      </w:r>
    </w:p>
    <w:p w14:paraId="73C71C77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（一）参赛队员应为中南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大学全日制在籍、在校、在读的本科生或研究生。</w:t>
      </w:r>
    </w:p>
    <w:p w14:paraId="389BFF30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（二）参赛队员须经医院检查证明身体健康并适宜参加比赛者。参赛队员需持有</w:t>
      </w:r>
      <w:proofErr w:type="gramStart"/>
      <w:r>
        <w:rPr>
          <w:rFonts w:ascii="宋体" w:eastAsia="宋体" w:hAnsi="宋体" w:hint="eastAsia"/>
          <w:sz w:val="28"/>
        </w:rPr>
        <w:t>健康绿码</w:t>
      </w:r>
      <w:proofErr w:type="gramEnd"/>
      <w:r>
        <w:rPr>
          <w:rFonts w:ascii="宋体" w:eastAsia="宋体" w:hAnsi="宋体" w:hint="eastAsia"/>
          <w:sz w:val="28"/>
        </w:rPr>
        <w:t>。</w:t>
      </w:r>
    </w:p>
    <w:p w14:paraId="539994F3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（三）参赛队员需有中南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大学学生商业医疗险和武汉市大学生医疗险。</w:t>
      </w:r>
    </w:p>
    <w:p w14:paraId="45F4172D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七、竞赛办法</w:t>
      </w:r>
    </w:p>
    <w:p w14:paraId="4029FE93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1、每人可报两个单项、； </w:t>
      </w:r>
    </w:p>
    <w:p w14:paraId="26183674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2、各单项按一次性决赛进行。</w:t>
      </w:r>
    </w:p>
    <w:p w14:paraId="09EDCCF2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3、运动员必须穿着泳装（深色系）、游泳帽、游泳镜进行比赛；</w:t>
      </w:r>
    </w:p>
    <w:p w14:paraId="02DC1A5D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4、组委会提供救生圈、救生</w:t>
      </w:r>
      <w:proofErr w:type="gramStart"/>
      <w:r>
        <w:rPr>
          <w:rFonts w:ascii="宋体" w:eastAsia="宋体" w:hAnsi="宋体" w:hint="eastAsia"/>
          <w:sz w:val="28"/>
        </w:rPr>
        <w:t>绳</w:t>
      </w:r>
      <w:proofErr w:type="gramEnd"/>
    </w:p>
    <w:p w14:paraId="50EC08F9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5、检录时运动员必须交验学生证或</w:t>
      </w:r>
      <w:proofErr w:type="gramStart"/>
      <w:r>
        <w:rPr>
          <w:rFonts w:ascii="宋体" w:eastAsia="宋体" w:hAnsi="宋体" w:hint="eastAsia"/>
          <w:sz w:val="28"/>
        </w:rPr>
        <w:t>一</w:t>
      </w:r>
      <w:proofErr w:type="gramEnd"/>
      <w:r>
        <w:rPr>
          <w:rFonts w:ascii="宋体" w:eastAsia="宋体" w:hAnsi="宋体" w:hint="eastAsia"/>
          <w:sz w:val="28"/>
        </w:rPr>
        <w:t>卡通，按照比赛时间提前30分钟到场检录。比赛时间前10分钟检录未到者视为弃权。</w:t>
      </w:r>
    </w:p>
    <w:p w14:paraId="0A21123A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八、竞赛规则及相关规定</w:t>
      </w:r>
    </w:p>
    <w:p w14:paraId="31C4F66A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所有项目采用中国游泳协会审定的最新游泳竞赛规则；</w:t>
      </w:r>
    </w:p>
    <w:p w14:paraId="6C2E14F3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九、报名</w:t>
      </w:r>
    </w:p>
    <w:p w14:paraId="3EE6A351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1、以学院为单位报名，各单项比赛报名人数不限 。</w:t>
      </w:r>
    </w:p>
    <w:p w14:paraId="311429C7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2、报名时间：各参赛单位于2022年5月26日前将报名表（附件1）加盖学院印章</w:t>
      </w:r>
      <w:proofErr w:type="gramStart"/>
      <w:r>
        <w:rPr>
          <w:rFonts w:ascii="宋体" w:eastAsia="宋体" w:hAnsi="宋体" w:hint="eastAsia"/>
          <w:sz w:val="28"/>
        </w:rPr>
        <w:t>送体育</w:t>
      </w:r>
      <w:proofErr w:type="gramEnd"/>
      <w:r>
        <w:rPr>
          <w:rFonts w:ascii="宋体" w:eastAsia="宋体" w:hAnsi="宋体" w:hint="eastAsia"/>
          <w:sz w:val="28"/>
        </w:rPr>
        <w:t>部A104办公室熊刚老师处，</w:t>
      </w:r>
      <w:hyperlink r:id="rId6" w:history="1">
        <w:r>
          <w:rPr>
            <w:rFonts w:ascii="宋体" w:eastAsia="宋体" w:hAnsi="宋体" w:hint="eastAsia"/>
            <w:sz w:val="28"/>
          </w:rPr>
          <w:t>同时将电子版报名表（附件1）发送至243051231@qq.com</w:t>
        </w:r>
      </w:hyperlink>
      <w:r>
        <w:rPr>
          <w:rFonts w:ascii="宋体" w:eastAsia="宋体" w:hAnsi="宋体" w:hint="eastAsia"/>
          <w:sz w:val="28"/>
        </w:rPr>
        <w:t>。</w:t>
      </w:r>
    </w:p>
    <w:p w14:paraId="6D93787A" w14:textId="77777777" w:rsidR="004F216D" w:rsidRDefault="004F216D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</w:p>
    <w:p w14:paraId="4D81E192" w14:textId="77777777" w:rsidR="004F216D" w:rsidRDefault="00883F2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已完成报名的运动员加QQ群： 765123212</w:t>
      </w:r>
    </w:p>
    <w:p w14:paraId="0AB7849F" w14:textId="77777777" w:rsidR="004F216D" w:rsidRDefault="00883F23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noProof/>
          <w:sz w:val="28"/>
        </w:rPr>
        <w:drawing>
          <wp:inline distT="0" distB="0" distL="114300" distR="114300" wp14:anchorId="353B8163" wp14:editId="46DF92F3">
            <wp:extent cx="3270250" cy="4095750"/>
            <wp:effectExtent l="0" t="0" r="6350" b="6350"/>
            <wp:docPr id="1" name="图片 1" descr="微信图片_2022051113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111324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76E6D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报名时间：2022年5月1</w:t>
      </w:r>
      <w:r>
        <w:rPr>
          <w:rFonts w:ascii="宋体" w:eastAsia="宋体" w:hAnsi="宋体"/>
          <w:sz w:val="28"/>
        </w:rPr>
        <w:t>3</w:t>
      </w:r>
      <w:r>
        <w:rPr>
          <w:rFonts w:ascii="宋体" w:eastAsia="宋体" w:hAnsi="宋体" w:hint="eastAsia"/>
          <w:sz w:val="28"/>
        </w:rPr>
        <w:t>日至2022年5月26日</w:t>
      </w:r>
    </w:p>
    <w:p w14:paraId="44041AF2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联系人：  骆老师  18602752060    </w:t>
      </w:r>
    </w:p>
    <w:p w14:paraId="6C8A9D76" w14:textId="77777777" w:rsidR="004F216D" w:rsidRDefault="00883F23">
      <w:pPr>
        <w:adjustRightInd w:val="0"/>
        <w:snapToGrid w:val="0"/>
        <w:spacing w:line="360" w:lineRule="auto"/>
        <w:ind w:firstLineChars="500" w:firstLine="140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牛老师  15902795754</w:t>
      </w:r>
    </w:p>
    <w:p w14:paraId="1CC7B91F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十、录取与奖励</w:t>
      </w:r>
    </w:p>
    <w:p w14:paraId="35159A7A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1、各单项（除接力项目）均录取前八名，不足8人减1录取名次。接力项目均录取前三名。</w:t>
      </w:r>
    </w:p>
    <w:p w14:paraId="18D40759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3、本届比赛将根据参赛人数按照比例，评选出“体育道德风尚奖”若干。</w:t>
      </w:r>
    </w:p>
    <w:p w14:paraId="192AB0AF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十一、有关规定</w:t>
      </w:r>
    </w:p>
    <w:p w14:paraId="15C8EAC4" w14:textId="77777777" w:rsidR="004F216D" w:rsidRDefault="00883F2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1、裁判员由校体育部根据有关规定按比例进行选派。</w:t>
      </w:r>
    </w:p>
    <w:p w14:paraId="57E315BA" w14:textId="77777777" w:rsidR="004F216D" w:rsidRDefault="00883F2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2、仲裁和裁判委员会人员组成和职责范围按《仲裁委员会条例执行》。</w:t>
      </w:r>
    </w:p>
    <w:p w14:paraId="3DC56713" w14:textId="77777777" w:rsidR="004F216D" w:rsidRDefault="00883F2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十二、校内竞赛防疫要求</w:t>
      </w:r>
    </w:p>
    <w:p w14:paraId="591009F6" w14:textId="77777777" w:rsidR="004F216D" w:rsidRDefault="00883F2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（一）以下六类人员建议不参加比赛。①过去是确诊病例、疑似</w:t>
      </w:r>
      <w:r>
        <w:rPr>
          <w:rFonts w:ascii="宋体" w:eastAsia="宋体" w:hAnsi="宋体"/>
          <w:sz w:val="28"/>
        </w:rPr>
        <w:t>病例或无症状感染病例的；②</w:t>
      </w:r>
      <w:r>
        <w:rPr>
          <w:rFonts w:ascii="宋体" w:eastAsia="宋体" w:hAnsi="宋体" w:hint="eastAsia"/>
          <w:sz w:val="28"/>
        </w:rPr>
        <w:t>密接者、次密接者或时空伴随者</w:t>
      </w:r>
      <w:r>
        <w:rPr>
          <w:rFonts w:ascii="宋体" w:eastAsia="宋体" w:hAnsi="宋体"/>
          <w:sz w:val="28"/>
        </w:rPr>
        <w:t>；③居住</w:t>
      </w:r>
      <w:r>
        <w:rPr>
          <w:rFonts w:ascii="宋体" w:eastAsia="宋体" w:hAnsi="宋体" w:hint="eastAsia"/>
          <w:sz w:val="28"/>
        </w:rPr>
        <w:t>地</w:t>
      </w:r>
      <w:r>
        <w:rPr>
          <w:rFonts w:ascii="宋体" w:eastAsia="宋体" w:hAnsi="宋体"/>
          <w:sz w:val="28"/>
        </w:rPr>
        <w:t>21天内发生疫情的；④省外返回</w:t>
      </w:r>
      <w:r>
        <w:rPr>
          <w:rFonts w:ascii="宋体" w:eastAsia="宋体" w:hAnsi="宋体" w:hint="eastAsia"/>
          <w:sz w:val="28"/>
        </w:rPr>
        <w:t>学校</w:t>
      </w:r>
      <w:r>
        <w:rPr>
          <w:rFonts w:ascii="宋体" w:eastAsia="宋体" w:hAnsi="宋体"/>
          <w:sz w:val="28"/>
        </w:rPr>
        <w:t>未满14天的；⑤14天内有过发热症状（37.3C以上）且未痊愈的；⑥21天内本人及家庭成员（共同居住人员）有境外或国内新冠肺炎高、中风险区等旅行史或人员接触史。</w:t>
      </w:r>
    </w:p>
    <w:p w14:paraId="575AF5D6" w14:textId="77777777" w:rsidR="004F216D" w:rsidRDefault="00883F2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（二）各队领队为第一疫情防控责任人，如在</w:t>
      </w:r>
      <w:r>
        <w:rPr>
          <w:rFonts w:ascii="宋体" w:eastAsia="宋体" w:hAnsi="宋体"/>
          <w:sz w:val="28"/>
        </w:rPr>
        <w:t>疫情防控方面有特别要求、措施，由</w:t>
      </w:r>
      <w:r>
        <w:rPr>
          <w:rFonts w:ascii="宋体" w:eastAsia="宋体" w:hAnsi="宋体" w:hint="eastAsia"/>
          <w:sz w:val="28"/>
        </w:rPr>
        <w:t>各</w:t>
      </w:r>
      <w:r>
        <w:rPr>
          <w:rFonts w:ascii="宋体" w:eastAsia="宋体" w:hAnsi="宋体"/>
          <w:sz w:val="28"/>
        </w:rPr>
        <w:t>队疫情防控责任人负责向本队传达。</w:t>
      </w:r>
    </w:p>
    <w:p w14:paraId="5795F9EB" w14:textId="77777777" w:rsidR="004F216D" w:rsidRDefault="00883F2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（三）所有参赛人员参赛前，需向（检录）裁判出示本人“绿色健康码”。</w:t>
      </w:r>
    </w:p>
    <w:p w14:paraId="2FA18AC8" w14:textId="77777777" w:rsidR="004F216D" w:rsidRDefault="00883F23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（四）比赛场地内，候场或</w:t>
      </w:r>
      <w:proofErr w:type="gramStart"/>
      <w:r>
        <w:rPr>
          <w:rFonts w:ascii="宋体" w:eastAsia="宋体" w:hAnsi="宋体" w:hint="eastAsia"/>
          <w:sz w:val="28"/>
        </w:rPr>
        <w:t>观赛请</w:t>
      </w:r>
      <w:proofErr w:type="gramEnd"/>
      <w:r>
        <w:rPr>
          <w:rFonts w:ascii="宋体" w:eastAsia="宋体" w:hAnsi="宋体" w:hint="eastAsia"/>
          <w:sz w:val="28"/>
        </w:rPr>
        <w:t>正确佩戴口罩。</w:t>
      </w:r>
    </w:p>
    <w:p w14:paraId="6355EF66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十三、本规程未尽事宜及因疫情变化进行调整，另行通知。</w:t>
      </w:r>
    </w:p>
    <w:p w14:paraId="72CE069A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十四、本规程解释权属中南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大学体育部。</w:t>
      </w:r>
    </w:p>
    <w:p w14:paraId="64E02706" w14:textId="77777777" w:rsidR="004F216D" w:rsidRDefault="004F216D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</w:p>
    <w:p w14:paraId="0645EC5F" w14:textId="77777777" w:rsidR="004F216D" w:rsidRDefault="004F216D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</w:p>
    <w:p w14:paraId="4389AE29" w14:textId="77777777" w:rsidR="004F216D" w:rsidRDefault="00883F23">
      <w:pPr>
        <w:adjustRightInd w:val="0"/>
        <w:snapToGrid w:val="0"/>
        <w:spacing w:line="360" w:lineRule="auto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</w:t>
      </w:r>
      <w:r>
        <w:rPr>
          <w:rFonts w:ascii="宋体" w:eastAsia="宋体" w:hAnsi="宋体" w:hint="eastAsia"/>
          <w:sz w:val="28"/>
        </w:rPr>
        <w:t>中南</w:t>
      </w:r>
      <w:proofErr w:type="gramStart"/>
      <w:r>
        <w:rPr>
          <w:rFonts w:ascii="宋体" w:eastAsia="宋体" w:hAnsi="宋体" w:hint="eastAsia"/>
          <w:sz w:val="28"/>
        </w:rPr>
        <w:t>财经政法</w:t>
      </w:r>
      <w:proofErr w:type="gramEnd"/>
      <w:r>
        <w:rPr>
          <w:rFonts w:ascii="宋体" w:eastAsia="宋体" w:hAnsi="宋体" w:hint="eastAsia"/>
          <w:sz w:val="28"/>
        </w:rPr>
        <w:t>大学体育部</w:t>
      </w:r>
    </w:p>
    <w:p w14:paraId="3367556C" w14:textId="51F1A9F5" w:rsidR="00883F23" w:rsidRDefault="00883F23" w:rsidP="00790B73">
      <w:pPr>
        <w:adjustRightInd w:val="0"/>
        <w:snapToGrid w:val="0"/>
        <w:spacing w:line="360" w:lineRule="auto"/>
        <w:rPr>
          <w:rFonts w:ascii="宋体" w:eastAsia="宋体" w:hAnsi="宋体" w:hint="eastAsia"/>
          <w:sz w:val="28"/>
        </w:rPr>
        <w:sectPr w:rsidR="00883F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28"/>
        </w:rPr>
        <w:t xml:space="preserve"> </w:t>
      </w:r>
      <w:r>
        <w:rPr>
          <w:rFonts w:ascii="宋体" w:eastAsia="宋体" w:hAnsi="宋体"/>
          <w:sz w:val="28"/>
        </w:rPr>
        <w:t xml:space="preserve">                                     </w:t>
      </w:r>
      <w:r>
        <w:rPr>
          <w:rFonts w:ascii="宋体" w:eastAsia="宋体" w:hAnsi="宋体" w:hint="eastAsia"/>
          <w:sz w:val="28"/>
        </w:rPr>
        <w:t>2022</w:t>
      </w:r>
      <w:r>
        <w:rPr>
          <w:rFonts w:ascii="宋体" w:eastAsia="宋体" w:hAnsi="宋体"/>
          <w:sz w:val="28"/>
        </w:rPr>
        <w:t>年</w:t>
      </w:r>
      <w:r>
        <w:rPr>
          <w:rFonts w:ascii="宋体" w:eastAsia="宋体" w:hAnsi="宋体" w:hint="eastAsia"/>
          <w:sz w:val="28"/>
        </w:rPr>
        <w:t>05</w:t>
      </w:r>
      <w:r>
        <w:rPr>
          <w:rFonts w:ascii="宋体" w:eastAsia="宋体" w:hAnsi="宋体"/>
          <w:sz w:val="28"/>
        </w:rPr>
        <w:t>月</w:t>
      </w: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3日</w:t>
      </w:r>
    </w:p>
    <w:p w14:paraId="510B74BD" w14:textId="26BA2E2D" w:rsidR="004F216D" w:rsidRDefault="004F216D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</w:p>
    <w:sectPr w:rsidR="004F216D" w:rsidSect="00883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2D972B"/>
    <w:multiLevelType w:val="singleLevel"/>
    <w:tmpl w:val="F82D972B"/>
    <w:lvl w:ilvl="0">
      <w:start w:val="3"/>
      <w:numFmt w:val="decimal"/>
      <w:suff w:val="nothing"/>
      <w:lvlText w:val="%1、"/>
      <w:lvlJc w:val="left"/>
    </w:lvl>
  </w:abstractNum>
  <w:num w:numId="1" w16cid:durableId="1317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yNzQ5YmI0ZDZhOTJmMGZkOTJjN2Y2MTYwYmY3NDcifQ=="/>
  </w:docVars>
  <w:rsids>
    <w:rsidRoot w:val="00D457DA"/>
    <w:rsid w:val="000D3755"/>
    <w:rsid w:val="00142BDD"/>
    <w:rsid w:val="001F0C5E"/>
    <w:rsid w:val="00290880"/>
    <w:rsid w:val="00351325"/>
    <w:rsid w:val="004D7CE8"/>
    <w:rsid w:val="004F216D"/>
    <w:rsid w:val="005A6F15"/>
    <w:rsid w:val="0062578C"/>
    <w:rsid w:val="006537B3"/>
    <w:rsid w:val="006673DA"/>
    <w:rsid w:val="00790B73"/>
    <w:rsid w:val="00794481"/>
    <w:rsid w:val="00883F23"/>
    <w:rsid w:val="0098566D"/>
    <w:rsid w:val="00C049E3"/>
    <w:rsid w:val="00C06973"/>
    <w:rsid w:val="00C2508F"/>
    <w:rsid w:val="00CE3750"/>
    <w:rsid w:val="00D457DA"/>
    <w:rsid w:val="00DE30A2"/>
    <w:rsid w:val="00DF74C4"/>
    <w:rsid w:val="00EC1673"/>
    <w:rsid w:val="02296E92"/>
    <w:rsid w:val="04977A4E"/>
    <w:rsid w:val="0D3D5100"/>
    <w:rsid w:val="10E52B6E"/>
    <w:rsid w:val="142B42F3"/>
    <w:rsid w:val="2246592F"/>
    <w:rsid w:val="25553977"/>
    <w:rsid w:val="30811D08"/>
    <w:rsid w:val="3628478F"/>
    <w:rsid w:val="398443D3"/>
    <w:rsid w:val="489B5295"/>
    <w:rsid w:val="4E105DDD"/>
    <w:rsid w:val="52892E5C"/>
    <w:rsid w:val="54065CB8"/>
    <w:rsid w:val="5C0827EA"/>
    <w:rsid w:val="60597AB8"/>
    <w:rsid w:val="64032214"/>
    <w:rsid w:val="6D6D157A"/>
    <w:rsid w:val="760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8E1BA6"/>
  <w15:docId w15:val="{F2671B78-B9D9-4E2D-A9F5-272D9A09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563C1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1516;&#26102;&#23558;&#30005;&#23376;&#29256;&#25253;&#21517;&#34920;&#65288;&#38468;&#20214;1&#65289;&#21457;&#36865;&#33267;47967422@qq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熊钢</dc:creator>
  <cp:lastModifiedBy>shine light</cp:lastModifiedBy>
  <cp:revision>4</cp:revision>
  <cp:lastPrinted>2022-03-29T02:30:00Z</cp:lastPrinted>
  <dcterms:created xsi:type="dcterms:W3CDTF">2022-03-29T07:26:00Z</dcterms:created>
  <dcterms:modified xsi:type="dcterms:W3CDTF">2022-05-20T02:16:00Z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121D2DA9C60D4D2F84A627746F30D308</vt:lpwstr>
  </property>
</Properties>
</file>